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401E3" w14:textId="5A6115DA" w:rsidR="00C23C39" w:rsidRPr="00E960BB" w:rsidRDefault="00CD6897" w:rsidP="00C23C3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51B5A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B37A0F7" w14:textId="77777777" w:rsidR="00C23C39" w:rsidRPr="00E960BB" w:rsidRDefault="00C23C3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179698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9D21A1C" w14:textId="7A6FD92D" w:rsidR="0085747A" w:rsidRPr="00A5368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53683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D467E">
        <w:rPr>
          <w:rFonts w:ascii="Corbel" w:hAnsi="Corbel"/>
          <w:i/>
          <w:smallCaps/>
          <w:sz w:val="24"/>
          <w:szCs w:val="24"/>
        </w:rPr>
        <w:t>202</w:t>
      </w:r>
      <w:r w:rsidR="00B17104">
        <w:rPr>
          <w:rFonts w:ascii="Corbel" w:hAnsi="Corbel"/>
          <w:i/>
          <w:smallCaps/>
          <w:sz w:val="24"/>
          <w:szCs w:val="24"/>
        </w:rPr>
        <w:t>5</w:t>
      </w:r>
      <w:r w:rsidR="000D467E">
        <w:rPr>
          <w:rFonts w:ascii="Corbel" w:hAnsi="Corbel"/>
          <w:i/>
          <w:smallCaps/>
          <w:sz w:val="24"/>
          <w:szCs w:val="24"/>
        </w:rPr>
        <w:t>-20</w:t>
      </w:r>
      <w:r w:rsidR="00B17104">
        <w:rPr>
          <w:rFonts w:ascii="Corbel" w:hAnsi="Corbel"/>
          <w:i/>
          <w:smallCaps/>
          <w:sz w:val="24"/>
          <w:szCs w:val="24"/>
        </w:rPr>
        <w:t>28</w:t>
      </w:r>
    </w:p>
    <w:p w14:paraId="0C409B9C" w14:textId="00682A57" w:rsidR="00445970" w:rsidRPr="00EA4832" w:rsidRDefault="00A53683" w:rsidP="00D42D5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D42D51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202</w:t>
      </w:r>
      <w:r w:rsidR="00B1710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B17104">
        <w:rPr>
          <w:rFonts w:ascii="Corbel" w:hAnsi="Corbel"/>
          <w:sz w:val="20"/>
          <w:szCs w:val="20"/>
        </w:rPr>
        <w:t>8</w:t>
      </w:r>
    </w:p>
    <w:p w14:paraId="259E77D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67D6C8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9E1C95D" w14:textId="77777777" w:rsidTr="00B819C8">
        <w:tc>
          <w:tcPr>
            <w:tcW w:w="2694" w:type="dxa"/>
            <w:vAlign w:val="center"/>
          </w:tcPr>
          <w:p w14:paraId="5E5353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AFBC91" w14:textId="77777777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3683">
              <w:rPr>
                <w:rFonts w:ascii="Corbel" w:hAnsi="Corbel"/>
                <w:b w:val="0"/>
                <w:sz w:val="24"/>
                <w:szCs w:val="24"/>
              </w:rPr>
              <w:t>Nierówności społeczne w gospodarce rynkowej</w:t>
            </w:r>
          </w:p>
        </w:tc>
      </w:tr>
      <w:tr w:rsidR="0085747A" w:rsidRPr="009C54AE" w14:paraId="10ACEF87" w14:textId="77777777" w:rsidTr="00B819C8">
        <w:tc>
          <w:tcPr>
            <w:tcW w:w="2694" w:type="dxa"/>
            <w:vAlign w:val="center"/>
          </w:tcPr>
          <w:p w14:paraId="05F6C19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6D784C" w14:textId="535B8CB5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3683">
              <w:rPr>
                <w:rFonts w:ascii="Corbel" w:hAnsi="Corbel"/>
                <w:b w:val="0"/>
                <w:sz w:val="24"/>
                <w:szCs w:val="24"/>
              </w:rPr>
              <w:t>E/I/EP/C-1.2</w:t>
            </w:r>
            <w:r w:rsidR="00356A7E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B17104" w:rsidRPr="009C54AE" w14:paraId="7DD54568" w14:textId="77777777" w:rsidTr="008E3DAB">
        <w:tc>
          <w:tcPr>
            <w:tcW w:w="2694" w:type="dxa"/>
            <w:vAlign w:val="center"/>
          </w:tcPr>
          <w:p w14:paraId="556DC171" w14:textId="77777777" w:rsidR="00B17104" w:rsidRPr="009C54AE" w:rsidRDefault="00B17104" w:rsidP="00B1710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EA2FD1D" w14:textId="791082B1" w:rsidR="00B17104" w:rsidRPr="009C54AE" w:rsidRDefault="00B17104" w:rsidP="00B171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1B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17104" w:rsidRPr="009C54AE" w14:paraId="1318662D" w14:textId="77777777" w:rsidTr="008E3DAB">
        <w:tc>
          <w:tcPr>
            <w:tcW w:w="2694" w:type="dxa"/>
            <w:vAlign w:val="center"/>
          </w:tcPr>
          <w:p w14:paraId="79D49AFE" w14:textId="77777777" w:rsidR="00B17104" w:rsidRPr="009C54AE" w:rsidRDefault="00B17104" w:rsidP="00B171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C4AF7FC" w14:textId="136F59AE" w:rsidR="00B17104" w:rsidRPr="009C54AE" w:rsidRDefault="00B17104" w:rsidP="00B171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1B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56D5CBD" w14:textId="77777777" w:rsidTr="00B819C8">
        <w:tc>
          <w:tcPr>
            <w:tcW w:w="2694" w:type="dxa"/>
            <w:vAlign w:val="center"/>
          </w:tcPr>
          <w:p w14:paraId="2A1487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0AF055B" w14:textId="77777777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E09E321" w14:textId="77777777" w:rsidTr="00B819C8">
        <w:tc>
          <w:tcPr>
            <w:tcW w:w="2694" w:type="dxa"/>
            <w:vAlign w:val="center"/>
          </w:tcPr>
          <w:p w14:paraId="4F8B68B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3C4AAF" w14:textId="77777777" w:rsidR="0085747A" w:rsidRPr="009C54AE" w:rsidRDefault="00D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3DBB6545" w14:textId="77777777" w:rsidTr="00B819C8">
        <w:tc>
          <w:tcPr>
            <w:tcW w:w="2694" w:type="dxa"/>
            <w:vAlign w:val="center"/>
          </w:tcPr>
          <w:p w14:paraId="6C5B54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CE91C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DC94A1E" w14:textId="77777777" w:rsidTr="00B819C8">
        <w:tc>
          <w:tcPr>
            <w:tcW w:w="2694" w:type="dxa"/>
            <w:vAlign w:val="center"/>
          </w:tcPr>
          <w:p w14:paraId="5928EA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A8A4DC" w14:textId="77777777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555F597" w14:textId="77777777" w:rsidTr="00B819C8">
        <w:tc>
          <w:tcPr>
            <w:tcW w:w="2694" w:type="dxa"/>
            <w:vAlign w:val="center"/>
          </w:tcPr>
          <w:p w14:paraId="7E2D0B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14C854" w14:textId="77777777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00926F4C" w14:textId="77777777" w:rsidTr="00B819C8">
        <w:tc>
          <w:tcPr>
            <w:tcW w:w="2694" w:type="dxa"/>
            <w:vAlign w:val="center"/>
          </w:tcPr>
          <w:p w14:paraId="3DBB68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ADEE0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6AB01CF7" w14:textId="77777777" w:rsidTr="00B819C8">
        <w:tc>
          <w:tcPr>
            <w:tcW w:w="2694" w:type="dxa"/>
            <w:vAlign w:val="center"/>
          </w:tcPr>
          <w:p w14:paraId="0CC472C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7410A9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DC9F097" w14:textId="77777777" w:rsidTr="00B819C8">
        <w:tc>
          <w:tcPr>
            <w:tcW w:w="2694" w:type="dxa"/>
            <w:vAlign w:val="center"/>
          </w:tcPr>
          <w:p w14:paraId="015411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139499E" w14:textId="77777777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5530741F" w14:textId="77777777" w:rsidTr="00B819C8">
        <w:tc>
          <w:tcPr>
            <w:tcW w:w="2694" w:type="dxa"/>
            <w:vAlign w:val="center"/>
          </w:tcPr>
          <w:p w14:paraId="271FAD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3ECC4E" w14:textId="77777777" w:rsidR="0085747A" w:rsidRPr="009C54AE" w:rsidRDefault="00A536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</w:tbl>
    <w:p w14:paraId="3EE3B46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5368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9E95B0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D42D51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85619F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15B4E1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433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BD64B5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E3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ED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7A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2D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EF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81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03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6D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CC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87C1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C24C" w14:textId="77777777" w:rsidR="00015B8F" w:rsidRPr="009C54AE" w:rsidRDefault="00A53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895" w14:textId="77777777" w:rsidR="00015B8F" w:rsidRPr="009C54AE" w:rsidRDefault="00A53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3DBB" w14:textId="77777777" w:rsidR="00015B8F" w:rsidRPr="009C54AE" w:rsidRDefault="00A53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23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954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BC8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91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22F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2A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2AF9" w14:textId="77777777" w:rsidR="00015B8F" w:rsidRPr="009C54AE" w:rsidRDefault="00A53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2CDF62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68B73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649A7A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E9994A" w14:textId="77777777" w:rsidR="00BD1A6A" w:rsidRPr="00FD7701" w:rsidRDefault="00BD1A6A" w:rsidP="00BD1A6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8AA79BC" w14:textId="77777777" w:rsidR="00BD1A6A" w:rsidRPr="00FD7701" w:rsidRDefault="00BD1A6A" w:rsidP="00BD1A6A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20464213" w14:textId="77777777" w:rsidR="00CB1C8E" w:rsidRPr="009C54AE" w:rsidRDefault="00CB1C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618AB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D42D51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9336D10" w14:textId="68B34F10" w:rsidR="00DB2305" w:rsidRDefault="00DB230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  zaliczenie bez oceny </w:t>
      </w:r>
    </w:p>
    <w:p w14:paraId="3313C169" w14:textId="20CA3A83" w:rsidR="009C54AE" w:rsidRPr="00D42D51" w:rsidRDefault="00DB230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 </w:t>
      </w:r>
      <w:r w:rsidR="00A53683" w:rsidRPr="00D42D51">
        <w:rPr>
          <w:rFonts w:ascii="Corbel" w:hAnsi="Corbel"/>
          <w:b w:val="0"/>
          <w:smallCaps w:val="0"/>
          <w:szCs w:val="24"/>
        </w:rPr>
        <w:t>zaliczenie z oceną</w:t>
      </w:r>
    </w:p>
    <w:p w14:paraId="17EFA9B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4DCF4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D42D51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2414D64B" w14:textId="77777777" w:rsidR="00D42D51" w:rsidRPr="009C54AE" w:rsidRDefault="00D42D5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3A080AD" w14:textId="77777777" w:rsidTr="00745302">
        <w:tc>
          <w:tcPr>
            <w:tcW w:w="9670" w:type="dxa"/>
          </w:tcPr>
          <w:p w14:paraId="4E6DC161" w14:textId="77777777" w:rsidR="0085747A" w:rsidRPr="009C54AE" w:rsidRDefault="00A53683" w:rsidP="00A5368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mechanizmów funkcjonowania gospodarki rynkowej na pozi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omie mikro i makroekonomicznym.</w:t>
            </w:r>
          </w:p>
        </w:tc>
      </w:tr>
    </w:tbl>
    <w:p w14:paraId="1F754FE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872FB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73DDD9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6BA5F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D42D51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BCB4E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7E75F63" w14:textId="77777777" w:rsidTr="00923D7D">
        <w:tc>
          <w:tcPr>
            <w:tcW w:w="851" w:type="dxa"/>
            <w:vAlign w:val="center"/>
          </w:tcPr>
          <w:p w14:paraId="2199CB7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41E426F" w14:textId="77777777" w:rsidR="0085747A" w:rsidRPr="009C54AE" w:rsidRDefault="00A5368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ograniczeń funkcjonowania systemu gospodarki rynkowej i problemów pojawiających się w sferze społecznej, w tym związanych z niesprawnością dystrybucyjną rynków.</w:t>
            </w:r>
          </w:p>
        </w:tc>
      </w:tr>
      <w:tr w:rsidR="00A53683" w:rsidRPr="009C54AE" w14:paraId="34021CC8" w14:textId="77777777" w:rsidTr="00923D7D">
        <w:tc>
          <w:tcPr>
            <w:tcW w:w="851" w:type="dxa"/>
            <w:vAlign w:val="center"/>
          </w:tcPr>
          <w:p w14:paraId="4243223F" w14:textId="77777777" w:rsidR="00A53683" w:rsidRPr="009C54AE" w:rsidRDefault="00A5368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4859717" w14:textId="77777777" w:rsidR="00A53683" w:rsidRPr="009C54AE" w:rsidRDefault="00A53683" w:rsidP="003853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identyfikacji, rozumienia, analizowania i interpretowania przejawów nierówności społecznych w gospodarce rynkowej oraz określania współzależności między kategoriami ekonomicznymi i społecznymi.</w:t>
            </w:r>
          </w:p>
        </w:tc>
      </w:tr>
      <w:tr w:rsidR="00A53683" w:rsidRPr="009C54AE" w14:paraId="649D8364" w14:textId="77777777" w:rsidTr="00923D7D">
        <w:tc>
          <w:tcPr>
            <w:tcW w:w="851" w:type="dxa"/>
            <w:vAlign w:val="center"/>
          </w:tcPr>
          <w:p w14:paraId="5016ECD0" w14:textId="77777777" w:rsidR="00A53683" w:rsidRPr="009C54AE" w:rsidRDefault="00A5368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A87BE55" w14:textId="77777777" w:rsidR="00A53683" w:rsidRPr="009C54AE" w:rsidRDefault="00A53683" w:rsidP="003853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konieczność poszukiwania rozwiązań z zakresu polityki społeczno-ekonomicznej, które pozwalają godzić cele ekonomicznej efektywności i sprawiedliwości społecznej.</w:t>
            </w:r>
          </w:p>
        </w:tc>
      </w:tr>
    </w:tbl>
    <w:p w14:paraId="09C67C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E98A24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D42D51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09726A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788807D" w14:textId="77777777" w:rsidTr="74339BBC">
        <w:tc>
          <w:tcPr>
            <w:tcW w:w="1701" w:type="dxa"/>
            <w:vAlign w:val="center"/>
          </w:tcPr>
          <w:p w14:paraId="21B2EE3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868D4F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8BF220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3683" w:rsidRPr="009C54AE" w14:paraId="46ABCE06" w14:textId="77777777" w:rsidTr="74339BBC">
        <w:tc>
          <w:tcPr>
            <w:tcW w:w="1701" w:type="dxa"/>
          </w:tcPr>
          <w:p w14:paraId="4AB62C7A" w14:textId="77777777" w:rsidR="00A53683" w:rsidRPr="009C54AE" w:rsidRDefault="00A53683" w:rsidP="003853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49D521E8" w14:textId="77777777" w:rsidR="00A53683" w:rsidRPr="009C54AE" w:rsidRDefault="00A53683" w:rsidP="00D42D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Identyfikuje podstawowe ograniczenia gospodarki rynkowej i wskazuje społeczne problemy związane z jej funkcjonowaniem, w tym rodzaje i przejawy nierówności społecznych.</w:t>
            </w:r>
          </w:p>
        </w:tc>
        <w:tc>
          <w:tcPr>
            <w:tcW w:w="1873" w:type="dxa"/>
          </w:tcPr>
          <w:p w14:paraId="1082961A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CC52E98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3399848A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237E7DC6" w14:textId="77777777" w:rsidR="00A53683" w:rsidRPr="009C54AE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A53683" w:rsidRPr="009C54AE" w14:paraId="35FFBE28" w14:textId="77777777" w:rsidTr="74339BBC">
        <w:tc>
          <w:tcPr>
            <w:tcW w:w="1701" w:type="dxa"/>
          </w:tcPr>
          <w:p w14:paraId="480BA5C1" w14:textId="77777777" w:rsidR="00A53683" w:rsidRPr="009C54AE" w:rsidRDefault="00A53683" w:rsidP="003853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1E2B455" w14:textId="77777777" w:rsidR="00A53683" w:rsidRPr="009C54AE" w:rsidRDefault="00A53683" w:rsidP="00D42D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Dobiera właściwe metody oraz stosuje właściwe mierniki do analizy i prezentacji problemów nierówności społecznych w gospodarce rynkowej.</w:t>
            </w:r>
          </w:p>
        </w:tc>
        <w:tc>
          <w:tcPr>
            <w:tcW w:w="1873" w:type="dxa"/>
          </w:tcPr>
          <w:p w14:paraId="712CE4D6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253DC48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46368E59" w14:textId="77777777" w:rsidR="00A53683" w:rsidRPr="009C54AE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53683" w:rsidRPr="009C54AE" w14:paraId="3D9379BB" w14:textId="77777777" w:rsidTr="74339BBC">
        <w:tc>
          <w:tcPr>
            <w:tcW w:w="1701" w:type="dxa"/>
          </w:tcPr>
          <w:p w14:paraId="2F2EC57F" w14:textId="77777777" w:rsidR="00A53683" w:rsidRPr="009C54AE" w:rsidRDefault="00A53683" w:rsidP="003853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05B5F1F" w14:textId="77777777" w:rsidR="00A53683" w:rsidRPr="009C54AE" w:rsidRDefault="00A53683" w:rsidP="00D42D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zjawiska nierówności społecznych w gospodarce rynkowej, wskazując na ich istotne związki z kategoriami ekonomicznymi.</w:t>
            </w:r>
          </w:p>
        </w:tc>
        <w:tc>
          <w:tcPr>
            <w:tcW w:w="1873" w:type="dxa"/>
          </w:tcPr>
          <w:p w14:paraId="3C5CF4C4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K_U01</w:t>
            </w:r>
          </w:p>
          <w:p w14:paraId="4BD8C4C0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K_U04</w:t>
            </w:r>
          </w:p>
          <w:p w14:paraId="7885BC3D" w14:textId="77777777" w:rsidR="00A53683" w:rsidRPr="009C54AE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A53683" w:rsidRPr="009C54AE" w14:paraId="20DC8793" w14:textId="77777777" w:rsidTr="74339BBC">
        <w:tc>
          <w:tcPr>
            <w:tcW w:w="1701" w:type="dxa"/>
          </w:tcPr>
          <w:p w14:paraId="5DB1C14A" w14:textId="77777777" w:rsidR="00A53683" w:rsidRPr="009C54AE" w:rsidRDefault="00A53683" w:rsidP="003853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751233B" w14:textId="77777777" w:rsidR="00A53683" w:rsidRDefault="00A53683" w:rsidP="00D42D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Pozyskuje i analizuje dane dotyczące nierówności społecznych w gospodarce rynkowej.</w:t>
            </w:r>
          </w:p>
        </w:tc>
        <w:tc>
          <w:tcPr>
            <w:tcW w:w="1873" w:type="dxa"/>
          </w:tcPr>
          <w:p w14:paraId="66919EBF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7B83F267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0FF764A3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A53683" w:rsidRPr="009C54AE" w14:paraId="351DD55E" w14:textId="77777777" w:rsidTr="74339BBC">
        <w:tc>
          <w:tcPr>
            <w:tcW w:w="1701" w:type="dxa"/>
          </w:tcPr>
          <w:p w14:paraId="4749DB62" w14:textId="77777777" w:rsidR="00A53683" w:rsidRDefault="00A53683" w:rsidP="003853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772154A" w14:textId="77777777" w:rsidR="00A53683" w:rsidRDefault="00A53683" w:rsidP="00D42D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podaje własne propozycje rozwiązania problemów godzenia celów społecznych i ekonomicznych w gospodarce rynkowej.</w:t>
            </w:r>
          </w:p>
        </w:tc>
        <w:tc>
          <w:tcPr>
            <w:tcW w:w="1873" w:type="dxa"/>
          </w:tcPr>
          <w:p w14:paraId="6EA7BE27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3436CB31" w14:textId="77777777" w:rsidR="00A53683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48F44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3D0171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D42D51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A6D0500" w14:textId="77777777" w:rsidR="00826DA3" w:rsidRPr="009C54AE" w:rsidRDefault="00826DA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365864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8DD0AE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E5DA6D9" w14:textId="77777777" w:rsidTr="00923D7D">
        <w:tc>
          <w:tcPr>
            <w:tcW w:w="9639" w:type="dxa"/>
          </w:tcPr>
          <w:p w14:paraId="62F7900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53683" w:rsidRPr="009C54AE" w14:paraId="3E2377B4" w14:textId="77777777" w:rsidTr="00923D7D">
        <w:tc>
          <w:tcPr>
            <w:tcW w:w="9639" w:type="dxa"/>
          </w:tcPr>
          <w:p w14:paraId="79D6BD27" w14:textId="77777777" w:rsidR="00A53683" w:rsidRPr="003245B5" w:rsidRDefault="00A53683" w:rsidP="0038530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5920B2">
              <w:rPr>
                <w:rFonts w:ascii="Corbel" w:hAnsi="Corbel"/>
                <w:sz w:val="24"/>
                <w:szCs w:val="24"/>
              </w:rPr>
              <w:t>Rodzaje systemów społeczno-gospodarczych. Specyfika systemu gospodarki rynkowej. Ograniczenia i błędy rynku jako systemu społeczno-gospodarczego.</w:t>
            </w:r>
            <w:r w:rsidRPr="00452A87">
              <w:rPr>
                <w:rFonts w:ascii="Corbel" w:hAnsi="Corbel"/>
                <w:sz w:val="24"/>
              </w:rPr>
              <w:t xml:space="preserve"> Nierówności społeczne jako kryterium oceny sprawności systemów ekonomicznych. Miejsce sprawiedliwych </w:t>
            </w:r>
            <w:r w:rsidRPr="00AA1298">
              <w:rPr>
                <w:rFonts w:ascii="Corbel" w:hAnsi="Corbel"/>
                <w:sz w:val="24"/>
                <w:szCs w:val="24"/>
              </w:rPr>
              <w:t>nierówności</w:t>
            </w:r>
            <w:r w:rsidRPr="00452A87">
              <w:rPr>
                <w:rFonts w:ascii="Corbel" w:hAnsi="Corbel"/>
                <w:sz w:val="24"/>
              </w:rPr>
              <w:t xml:space="preserve"> w rodzajach współczesnych form kapitalizmu.</w:t>
            </w:r>
          </w:p>
        </w:tc>
      </w:tr>
      <w:tr w:rsidR="00A53683" w:rsidRPr="009C54AE" w14:paraId="25A3A750" w14:textId="77777777" w:rsidTr="00923D7D">
        <w:tc>
          <w:tcPr>
            <w:tcW w:w="9639" w:type="dxa"/>
          </w:tcPr>
          <w:p w14:paraId="71B41C04" w14:textId="77777777" w:rsidR="00A53683" w:rsidRPr="003245B5" w:rsidRDefault="00A53683" w:rsidP="0038530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</w:t>
            </w:r>
            <w:r w:rsidRPr="005920B2">
              <w:rPr>
                <w:rFonts w:ascii="Corbel" w:hAnsi="Corbel"/>
                <w:sz w:val="24"/>
                <w:szCs w:val="24"/>
              </w:rPr>
              <w:t>agadnienia terminologiczne i koncepcyjne</w:t>
            </w:r>
            <w:r>
              <w:rPr>
                <w:rFonts w:ascii="Corbel" w:hAnsi="Corbel"/>
                <w:sz w:val="24"/>
                <w:szCs w:val="24"/>
              </w:rPr>
              <w:t xml:space="preserve"> związane z kategorią n</w:t>
            </w:r>
            <w:r w:rsidRPr="005920B2">
              <w:rPr>
                <w:rFonts w:ascii="Corbel" w:hAnsi="Corbel"/>
                <w:sz w:val="24"/>
                <w:szCs w:val="24"/>
              </w:rPr>
              <w:t>ierówności</w:t>
            </w:r>
            <w:r>
              <w:rPr>
                <w:rFonts w:ascii="Corbel" w:hAnsi="Corbel"/>
                <w:sz w:val="24"/>
                <w:szCs w:val="24"/>
              </w:rPr>
              <w:t xml:space="preserve"> społecznych. Pojęcie, wymiary i rodzaje nierówności oraz kategorie powiązane: 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ubóstwo, deprywacja materialna, </w:t>
            </w:r>
            <w:r>
              <w:rPr>
                <w:rFonts w:ascii="Corbel" w:hAnsi="Corbel"/>
                <w:sz w:val="24"/>
                <w:szCs w:val="24"/>
              </w:rPr>
              <w:t xml:space="preserve">marginalizacja i </w:t>
            </w:r>
            <w:r w:rsidRPr="005920B2">
              <w:rPr>
                <w:rFonts w:ascii="Corbel" w:hAnsi="Corbel"/>
                <w:sz w:val="24"/>
                <w:szCs w:val="24"/>
              </w:rPr>
              <w:t>wykluczenie</w:t>
            </w:r>
            <w:r>
              <w:rPr>
                <w:rFonts w:ascii="Corbel" w:hAnsi="Corbel"/>
                <w:sz w:val="24"/>
                <w:szCs w:val="24"/>
              </w:rPr>
              <w:t xml:space="preserve"> społeczne, dyskryminacja.</w:t>
            </w:r>
          </w:p>
        </w:tc>
      </w:tr>
      <w:tr w:rsidR="00A53683" w:rsidRPr="009C54AE" w14:paraId="174FFFCE" w14:textId="77777777" w:rsidTr="00923D7D">
        <w:tc>
          <w:tcPr>
            <w:tcW w:w="9639" w:type="dxa"/>
          </w:tcPr>
          <w:p w14:paraId="1256643C" w14:textId="77777777" w:rsidR="00A53683" w:rsidRPr="003245B5" w:rsidRDefault="00A53683" w:rsidP="0038530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5920B2">
              <w:rPr>
                <w:rFonts w:ascii="Corbel" w:hAnsi="Corbel"/>
                <w:sz w:val="24"/>
                <w:szCs w:val="24"/>
              </w:rPr>
              <w:t>roblemy pomiaru i kwantyfikacji</w:t>
            </w:r>
            <w:r>
              <w:rPr>
                <w:rFonts w:ascii="Corbel" w:hAnsi="Corbel"/>
                <w:sz w:val="24"/>
                <w:szCs w:val="24"/>
              </w:rPr>
              <w:t xml:space="preserve"> nierówności społecznych. W</w:t>
            </w:r>
            <w:r w:rsidRPr="0001303B">
              <w:rPr>
                <w:rFonts w:ascii="Corbel" w:hAnsi="Corbel"/>
                <w:sz w:val="24"/>
                <w:szCs w:val="24"/>
              </w:rPr>
              <w:t>ad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01303B">
              <w:rPr>
                <w:rFonts w:ascii="Corbel" w:hAnsi="Corbel"/>
                <w:sz w:val="24"/>
                <w:szCs w:val="24"/>
              </w:rPr>
              <w:t xml:space="preserve"> i zalet</w:t>
            </w:r>
            <w:r>
              <w:rPr>
                <w:rFonts w:ascii="Corbel" w:hAnsi="Corbel"/>
                <w:sz w:val="24"/>
                <w:szCs w:val="24"/>
              </w:rPr>
              <w:t>y mierników wykorzystywanych</w:t>
            </w:r>
            <w:r w:rsidRPr="0001303B">
              <w:rPr>
                <w:rFonts w:ascii="Corbel" w:hAnsi="Corbel"/>
                <w:sz w:val="24"/>
                <w:szCs w:val="24"/>
              </w:rPr>
              <w:t xml:space="preserve"> dla ustalania wpływu nierówności na przebieg zjawisk gospodarczych i określania społeczno-ekonomicznych skutków niesprawności dystrybucyjnych gospodarki rynkowej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3683" w:rsidRPr="009C54AE" w14:paraId="12B32CD2" w14:textId="77777777" w:rsidTr="00923D7D">
        <w:tc>
          <w:tcPr>
            <w:tcW w:w="9639" w:type="dxa"/>
          </w:tcPr>
          <w:p w14:paraId="7315498A" w14:textId="77777777" w:rsidR="00A53683" w:rsidRPr="003245B5" w:rsidRDefault="00A53683" w:rsidP="0038530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Związki między nierównościami społecznymi a efektywnością gospodarczą. </w:t>
            </w:r>
            <w:r w:rsidRPr="005920B2">
              <w:rPr>
                <w:rFonts w:ascii="Corbel" w:hAnsi="Corbel"/>
                <w:sz w:val="24"/>
                <w:szCs w:val="24"/>
              </w:rPr>
              <w:t>Nierówności dochodowe a wzrost gospodarczy – hipoteza Kuznetsa</w:t>
            </w:r>
            <w:r>
              <w:rPr>
                <w:rFonts w:ascii="Corbel" w:hAnsi="Corbel"/>
                <w:sz w:val="24"/>
                <w:szCs w:val="24"/>
              </w:rPr>
              <w:t xml:space="preserve"> i jej współczesna weryfikacja</w:t>
            </w:r>
            <w:r w:rsidRPr="005920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3683" w:rsidRPr="009C54AE" w14:paraId="52AA5CE9" w14:textId="77777777" w:rsidTr="00923D7D">
        <w:tc>
          <w:tcPr>
            <w:tcW w:w="9639" w:type="dxa"/>
          </w:tcPr>
          <w:p w14:paraId="7ECB2729" w14:textId="77777777" w:rsidR="00A53683" w:rsidRPr="003245B5" w:rsidRDefault="00A53683" w:rsidP="0038530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państwa w </w:t>
            </w:r>
            <w:r w:rsidRPr="00452A87">
              <w:rPr>
                <w:rFonts w:ascii="Corbel" w:hAnsi="Corbel"/>
                <w:sz w:val="24"/>
              </w:rPr>
              <w:t>ograniczaniu nierówności społecznych</w:t>
            </w:r>
            <w:r>
              <w:rPr>
                <w:rFonts w:ascii="Corbel" w:hAnsi="Corbel"/>
                <w:sz w:val="24"/>
                <w:szCs w:val="24"/>
              </w:rPr>
              <w:t xml:space="preserve"> w gospodarce rynkowej. Modele polityki społecznej. Instytucje opieki społecznej. </w:t>
            </w:r>
            <w:r w:rsidRPr="005920B2">
              <w:rPr>
                <w:rFonts w:ascii="Corbel" w:hAnsi="Corbel"/>
                <w:sz w:val="24"/>
                <w:szCs w:val="24"/>
              </w:rPr>
              <w:t>Ekonomia społeczna</w:t>
            </w:r>
            <w:r>
              <w:rPr>
                <w:rFonts w:ascii="Corbel" w:hAnsi="Corbel"/>
                <w:sz w:val="24"/>
                <w:szCs w:val="24"/>
              </w:rPr>
              <w:t xml:space="preserve"> jako sposób na rozwiązywanie problemów społecznych w gospodarce rynkowej</w:t>
            </w:r>
            <w:r w:rsidRPr="005920B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CBB2AC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65608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335BAB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7F5ABAC" w14:textId="77777777" w:rsidTr="00923D7D">
        <w:tc>
          <w:tcPr>
            <w:tcW w:w="9639" w:type="dxa"/>
          </w:tcPr>
          <w:p w14:paraId="7F47FE5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53683" w:rsidRPr="009C54AE" w14:paraId="65070739" w14:textId="77777777" w:rsidTr="00923D7D">
        <w:tc>
          <w:tcPr>
            <w:tcW w:w="9639" w:type="dxa"/>
          </w:tcPr>
          <w:p w14:paraId="76C7AB64" w14:textId="77777777" w:rsidR="00A53683" w:rsidRPr="003245B5" w:rsidRDefault="00A53683" w:rsidP="0038530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452A87">
              <w:rPr>
                <w:rFonts w:ascii="Corbel" w:hAnsi="Corbel"/>
                <w:sz w:val="24"/>
              </w:rPr>
              <w:t>Niesprawności dystrybucyjne gospodarki rynkowej.</w:t>
            </w:r>
          </w:p>
        </w:tc>
      </w:tr>
      <w:tr w:rsidR="00A53683" w:rsidRPr="009C54AE" w14:paraId="5DAA7A49" w14:textId="77777777" w:rsidTr="00923D7D">
        <w:tc>
          <w:tcPr>
            <w:tcW w:w="9639" w:type="dxa"/>
          </w:tcPr>
          <w:p w14:paraId="59AD0520" w14:textId="77777777" w:rsidR="00A53683" w:rsidRPr="00452A87" w:rsidRDefault="00A53683" w:rsidP="0038530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</w:rPr>
            </w:pPr>
            <w:r w:rsidRPr="00452A87">
              <w:rPr>
                <w:rFonts w:ascii="Corbel" w:hAnsi="Corbel"/>
                <w:sz w:val="24"/>
              </w:rPr>
              <w:t>Definicje</w:t>
            </w:r>
            <w:r>
              <w:rPr>
                <w:rFonts w:ascii="Corbel" w:hAnsi="Corbel"/>
                <w:sz w:val="24"/>
              </w:rPr>
              <w:t>,</w:t>
            </w:r>
            <w:r w:rsidRPr="00452A87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m</w:t>
            </w:r>
            <w:r w:rsidRPr="00452A87">
              <w:rPr>
                <w:rFonts w:ascii="Corbel" w:hAnsi="Corbel"/>
                <w:sz w:val="24"/>
              </w:rPr>
              <w:t>iary i wyzn</w:t>
            </w:r>
            <w:r>
              <w:rPr>
                <w:rFonts w:ascii="Corbel" w:hAnsi="Corbel"/>
                <w:sz w:val="24"/>
              </w:rPr>
              <w:t>aczniki nierówności społecznych.</w:t>
            </w:r>
            <w:r w:rsidRPr="00452A87">
              <w:rPr>
                <w:rFonts w:ascii="Corbel" w:hAnsi="Corbel"/>
                <w:sz w:val="24"/>
              </w:rPr>
              <w:t xml:space="preserve"> </w:t>
            </w:r>
          </w:p>
        </w:tc>
      </w:tr>
      <w:tr w:rsidR="00A53683" w:rsidRPr="009C54AE" w14:paraId="67F183BB" w14:textId="77777777" w:rsidTr="00923D7D">
        <w:tc>
          <w:tcPr>
            <w:tcW w:w="9639" w:type="dxa"/>
          </w:tcPr>
          <w:p w14:paraId="70221E4E" w14:textId="77777777" w:rsidR="00A53683" w:rsidRPr="00452A87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 w:rsidRPr="00452A87">
              <w:rPr>
                <w:rFonts w:ascii="Corbel" w:hAnsi="Corbel"/>
                <w:sz w:val="24"/>
              </w:rPr>
              <w:t>Nierówności dochodowe, majątkowe, konsumpcyjne. Zróżnicowanie warunków życia i problem ubóstwa</w:t>
            </w:r>
            <w:r>
              <w:rPr>
                <w:rFonts w:ascii="Corbel" w:hAnsi="Corbel"/>
                <w:sz w:val="24"/>
              </w:rPr>
              <w:t>, marginalizacji i wykluczenia</w:t>
            </w:r>
            <w:r w:rsidRPr="00452A87">
              <w:rPr>
                <w:rFonts w:ascii="Corbel" w:hAnsi="Corbel"/>
                <w:sz w:val="24"/>
              </w:rPr>
              <w:t>.</w:t>
            </w:r>
          </w:p>
        </w:tc>
      </w:tr>
      <w:tr w:rsidR="00A53683" w:rsidRPr="009C54AE" w14:paraId="3293CEAC" w14:textId="77777777" w:rsidTr="00923D7D">
        <w:tc>
          <w:tcPr>
            <w:tcW w:w="9639" w:type="dxa"/>
          </w:tcPr>
          <w:p w14:paraId="37577E44" w14:textId="77777777" w:rsidR="00A53683" w:rsidRPr="00452A87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kala i tendencje zmian </w:t>
            </w:r>
            <w:r>
              <w:rPr>
                <w:rFonts w:ascii="Corbel" w:hAnsi="Corbel"/>
                <w:sz w:val="24"/>
                <w:szCs w:val="24"/>
              </w:rPr>
              <w:t xml:space="preserve">w obszarze nierówności społecznych 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we współczesnych gospodarkach </w:t>
            </w:r>
            <w:r w:rsidRPr="00FF0782">
              <w:rPr>
                <w:rFonts w:ascii="Corbel" w:hAnsi="Corbel"/>
                <w:sz w:val="24"/>
              </w:rPr>
              <w:t>rynkowych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52A87">
              <w:rPr>
                <w:rFonts w:ascii="Corbel" w:hAnsi="Corbel"/>
                <w:sz w:val="24"/>
              </w:rPr>
              <w:t>w ujęciu przestrzennym (świat, UE</w:t>
            </w:r>
            <w:r>
              <w:rPr>
                <w:rFonts w:ascii="Corbel" w:hAnsi="Corbel"/>
                <w:sz w:val="24"/>
              </w:rPr>
              <w:t xml:space="preserve">, Polska, regiony, miasto-wieś) oraz ich przyczyny i skutki. </w:t>
            </w:r>
          </w:p>
        </w:tc>
      </w:tr>
      <w:tr w:rsidR="00A53683" w:rsidRPr="009C54AE" w14:paraId="36AE91BF" w14:textId="77777777" w:rsidTr="00923D7D">
        <w:tc>
          <w:tcPr>
            <w:tcW w:w="9639" w:type="dxa"/>
          </w:tcPr>
          <w:p w14:paraId="6B6C5966" w14:textId="77777777" w:rsidR="00A53683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</w:rPr>
              <w:t>Migracje jako skutek nierówności</w:t>
            </w:r>
            <w:r>
              <w:rPr>
                <w:rFonts w:ascii="Corbel" w:hAnsi="Corbel"/>
                <w:sz w:val="24"/>
                <w:szCs w:val="24"/>
              </w:rPr>
              <w:t>: przyczyny, skala, konsekwencje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A53683" w:rsidRPr="009C54AE" w14:paraId="1D1474F5" w14:textId="77777777" w:rsidTr="00923D7D">
        <w:tc>
          <w:tcPr>
            <w:tcW w:w="9639" w:type="dxa"/>
          </w:tcPr>
          <w:p w14:paraId="621A113E" w14:textId="77777777" w:rsidR="00A53683" w:rsidRPr="003245B5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52A87">
              <w:rPr>
                <w:rFonts w:ascii="Corbel" w:hAnsi="Corbel"/>
                <w:sz w:val="24"/>
              </w:rPr>
              <w:t xml:space="preserve">Nierówności </w:t>
            </w:r>
            <w:r>
              <w:rPr>
                <w:rFonts w:ascii="Corbel" w:hAnsi="Corbel"/>
                <w:sz w:val="24"/>
              </w:rPr>
              <w:t>na rynku pracy</w:t>
            </w:r>
            <w:r w:rsidRPr="00452A87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 xml:space="preserve">(dysproporcje płacowe i płaca godziwa, </w:t>
            </w:r>
            <w:r>
              <w:rPr>
                <w:rFonts w:ascii="Corbel" w:hAnsi="Corbel"/>
                <w:sz w:val="24"/>
                <w:szCs w:val="24"/>
              </w:rPr>
              <w:t>bezrobocie, bierność zawodowa, dyskryminacja płci na rynku pracy, problemy „pracy śmieciowej”): przyczyny, przejawy, skala występowania, skutki i możliwości ograniczania.</w:t>
            </w:r>
          </w:p>
        </w:tc>
      </w:tr>
      <w:tr w:rsidR="00A53683" w:rsidRPr="009C54AE" w14:paraId="4CE391F5" w14:textId="77777777" w:rsidTr="00923D7D">
        <w:tc>
          <w:tcPr>
            <w:tcW w:w="9639" w:type="dxa"/>
          </w:tcPr>
          <w:p w14:paraId="34D79107" w14:textId="77777777" w:rsidR="00A53683" w:rsidRPr="00452A87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Niedostatki zasobowe (</w:t>
            </w:r>
            <w:r w:rsidRPr="005920B2">
              <w:rPr>
                <w:rFonts w:ascii="Corbel" w:hAnsi="Corbel"/>
                <w:sz w:val="24"/>
                <w:szCs w:val="24"/>
              </w:rPr>
              <w:t>kapitału finansowego, ludzkiego</w:t>
            </w:r>
            <w:r>
              <w:rPr>
                <w:rFonts w:ascii="Corbel" w:hAnsi="Corbel"/>
                <w:sz w:val="24"/>
                <w:szCs w:val="24"/>
              </w:rPr>
              <w:t>, społecznego)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jako ź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ródła </w:t>
            </w:r>
            <w:r>
              <w:rPr>
                <w:rFonts w:ascii="Corbel" w:hAnsi="Corbel"/>
                <w:sz w:val="24"/>
                <w:szCs w:val="24"/>
              </w:rPr>
              <w:t>nierówności</w:t>
            </w:r>
            <w:r w:rsidRPr="005920B2">
              <w:rPr>
                <w:rFonts w:ascii="Corbel" w:hAnsi="Corbel"/>
                <w:sz w:val="24"/>
                <w:szCs w:val="24"/>
              </w:rPr>
              <w:t xml:space="preserve"> spo</w:t>
            </w:r>
            <w:r>
              <w:rPr>
                <w:rFonts w:ascii="Corbel" w:hAnsi="Corbel"/>
                <w:sz w:val="24"/>
                <w:szCs w:val="24"/>
              </w:rPr>
              <w:t>łecznych w gospodarce rynkowej.</w:t>
            </w:r>
          </w:p>
        </w:tc>
      </w:tr>
      <w:tr w:rsidR="00A53683" w:rsidRPr="009C54AE" w14:paraId="6936C2E5" w14:textId="77777777" w:rsidTr="00923D7D">
        <w:tc>
          <w:tcPr>
            <w:tcW w:w="9639" w:type="dxa"/>
          </w:tcPr>
          <w:p w14:paraId="51634ABB" w14:textId="77777777" w:rsidR="00A53683" w:rsidRPr="003245B5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52A87">
              <w:rPr>
                <w:rFonts w:ascii="Corbel" w:hAnsi="Corbel"/>
                <w:sz w:val="24"/>
              </w:rPr>
              <w:t xml:space="preserve">Wykluczenie cyfrowe jako przestrzeń generująca nierówności społeczne w uwarunkowaniach gospodarki </w:t>
            </w:r>
            <w:r w:rsidRPr="00ED237A">
              <w:rPr>
                <w:rFonts w:ascii="Corbel" w:hAnsi="Corbel"/>
                <w:sz w:val="24"/>
                <w:szCs w:val="24"/>
              </w:rPr>
              <w:t>opartej</w:t>
            </w:r>
            <w:r w:rsidRPr="00452A87">
              <w:rPr>
                <w:rFonts w:ascii="Corbel" w:hAnsi="Corbel"/>
                <w:sz w:val="24"/>
              </w:rPr>
              <w:t xml:space="preserve"> na wiedzy.</w:t>
            </w:r>
          </w:p>
        </w:tc>
      </w:tr>
      <w:tr w:rsidR="00A53683" w:rsidRPr="009C54AE" w14:paraId="45BC13B2" w14:textId="77777777" w:rsidTr="00923D7D">
        <w:tc>
          <w:tcPr>
            <w:tcW w:w="9639" w:type="dxa"/>
          </w:tcPr>
          <w:p w14:paraId="74DFB8A9" w14:textId="77777777" w:rsidR="00A53683" w:rsidRPr="00452A87" w:rsidRDefault="00A53683" w:rsidP="00385302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Nierówności międzypokoleniowe i problemy demograficzne we współczesnych gospodarkach.</w:t>
            </w:r>
          </w:p>
        </w:tc>
      </w:tr>
      <w:tr w:rsidR="00A53683" w:rsidRPr="009C54AE" w14:paraId="1D2BC9E2" w14:textId="77777777" w:rsidTr="00923D7D">
        <w:tc>
          <w:tcPr>
            <w:tcW w:w="9639" w:type="dxa"/>
          </w:tcPr>
          <w:p w14:paraId="5B4C6782" w14:textId="77777777" w:rsidR="00A53683" w:rsidRPr="00452A87" w:rsidRDefault="00A53683" w:rsidP="003853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 w:rsidRPr="00452A87">
              <w:rPr>
                <w:rFonts w:ascii="Corbel" w:hAnsi="Corbel"/>
                <w:sz w:val="24"/>
              </w:rPr>
              <w:t xml:space="preserve">Nierówności wynikające z wykluczenia społecznego: niepełnosprawność, mniejszości narodowe, </w:t>
            </w:r>
            <w:r w:rsidRPr="00ED237A">
              <w:rPr>
                <w:rFonts w:ascii="Corbel" w:hAnsi="Corbel"/>
                <w:sz w:val="24"/>
                <w:szCs w:val="24"/>
              </w:rPr>
              <w:t>religijne</w:t>
            </w:r>
            <w:r w:rsidRPr="00452A87">
              <w:rPr>
                <w:rFonts w:ascii="Corbel" w:hAnsi="Corbel"/>
                <w:sz w:val="24"/>
              </w:rPr>
              <w:t>.</w:t>
            </w:r>
          </w:p>
        </w:tc>
      </w:tr>
      <w:tr w:rsidR="00A53683" w:rsidRPr="009C54AE" w14:paraId="19B216E7" w14:textId="77777777" w:rsidTr="00923D7D">
        <w:tc>
          <w:tcPr>
            <w:tcW w:w="9639" w:type="dxa"/>
          </w:tcPr>
          <w:p w14:paraId="33ECACE8" w14:textId="77777777" w:rsidR="00A53683" w:rsidRPr="00452A87" w:rsidRDefault="00A53683" w:rsidP="00385302">
            <w:pPr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Patologie jako skutki nierówności społecznych i ich koszty ekonomiczne.</w:t>
            </w:r>
          </w:p>
        </w:tc>
      </w:tr>
    </w:tbl>
    <w:p w14:paraId="60254E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4128E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D42D5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68CB7D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99EE23" w14:textId="77777777" w:rsidR="00A53683" w:rsidRPr="003245B5" w:rsidRDefault="00A53683" w:rsidP="00A53683">
      <w:pPr>
        <w:spacing w:after="0"/>
        <w:rPr>
          <w:rFonts w:ascii="Corbel" w:hAnsi="Corbel"/>
        </w:rPr>
      </w:pPr>
      <w:r w:rsidRPr="003245B5">
        <w:rPr>
          <w:rFonts w:ascii="Corbel" w:hAnsi="Corbel"/>
        </w:rPr>
        <w:t xml:space="preserve">Wykład </w:t>
      </w:r>
      <w:r>
        <w:rPr>
          <w:rFonts w:ascii="Corbel" w:hAnsi="Corbel"/>
        </w:rPr>
        <w:t>z</w:t>
      </w:r>
      <w:r w:rsidRPr="003245B5">
        <w:rPr>
          <w:rFonts w:ascii="Corbel" w:hAnsi="Corbel"/>
        </w:rPr>
        <w:t xml:space="preserve"> prezentacj</w:t>
      </w:r>
      <w:r>
        <w:rPr>
          <w:rFonts w:ascii="Corbel" w:hAnsi="Corbel"/>
        </w:rPr>
        <w:t>ą</w:t>
      </w:r>
      <w:r w:rsidRPr="003245B5">
        <w:rPr>
          <w:rFonts w:ascii="Corbel" w:hAnsi="Corbel"/>
        </w:rPr>
        <w:t xml:space="preserve"> multimedialn</w:t>
      </w:r>
      <w:r>
        <w:rPr>
          <w:rFonts w:ascii="Corbel" w:hAnsi="Corbel"/>
        </w:rPr>
        <w:t>ą.</w:t>
      </w:r>
    </w:p>
    <w:p w14:paraId="6951AABA" w14:textId="77777777" w:rsidR="00A53683" w:rsidRPr="003245B5" w:rsidRDefault="00A53683" w:rsidP="00A53683">
      <w:pPr>
        <w:spacing w:after="0"/>
        <w:rPr>
          <w:rFonts w:ascii="Corbel" w:hAnsi="Corbel"/>
        </w:rPr>
      </w:pPr>
      <w:r w:rsidRPr="003245B5">
        <w:rPr>
          <w:rFonts w:ascii="Corbel" w:hAnsi="Corbel"/>
        </w:rPr>
        <w:t xml:space="preserve">Ćwiczenia – </w:t>
      </w:r>
      <w:r>
        <w:rPr>
          <w:rFonts w:ascii="Corbel" w:hAnsi="Corbel"/>
        </w:rPr>
        <w:t xml:space="preserve">dyskusja, </w:t>
      </w:r>
      <w:r w:rsidRPr="003245B5">
        <w:rPr>
          <w:rFonts w:ascii="Corbel" w:hAnsi="Corbel"/>
        </w:rPr>
        <w:t xml:space="preserve">analiza i interpretacja treści źródłowych z literatury naukowej oraz danych statystycznych, referaty z prezentacją multimedialną, </w:t>
      </w:r>
      <w:r>
        <w:rPr>
          <w:rFonts w:ascii="Corbel" w:hAnsi="Corbel"/>
        </w:rPr>
        <w:t>rozwiązywanie zadań.</w:t>
      </w:r>
    </w:p>
    <w:p w14:paraId="7D0F7EA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9D741" w14:textId="77777777" w:rsidR="00CB1C8E" w:rsidRPr="00CB1C8E" w:rsidRDefault="00CB1C8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CB1C8E">
        <w:rPr>
          <w:rFonts w:ascii="Corbel" w:hAnsi="Corbel"/>
          <w:b w:val="0"/>
          <w:smallCaps w:val="0"/>
          <w:szCs w:val="24"/>
        </w:rPr>
        <w:t>Istnieje możliwość realizacji zajęć z wykorzystaniem platformy MSTeams.</w:t>
      </w:r>
    </w:p>
    <w:p w14:paraId="1B43C0B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44053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989E52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29DE6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D42D5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4583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A32D6A1" w14:textId="77777777" w:rsidTr="00C05F44">
        <w:tc>
          <w:tcPr>
            <w:tcW w:w="1985" w:type="dxa"/>
            <w:vAlign w:val="center"/>
          </w:tcPr>
          <w:p w14:paraId="4CD8C25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2A526D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0547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44EF7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A43FD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05099B0" w14:textId="77777777" w:rsidTr="00C05F44">
        <w:tc>
          <w:tcPr>
            <w:tcW w:w="1985" w:type="dxa"/>
          </w:tcPr>
          <w:p w14:paraId="1B60B40F" w14:textId="77777777" w:rsidR="0085747A" w:rsidRPr="009C54AE" w:rsidRDefault="0085747A" w:rsidP="00A53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</w:tcPr>
          <w:p w14:paraId="67E8678F" w14:textId="77777777" w:rsidR="0085747A" w:rsidRPr="00A53683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z prezentacją</w:t>
            </w:r>
          </w:p>
        </w:tc>
        <w:tc>
          <w:tcPr>
            <w:tcW w:w="2126" w:type="dxa"/>
          </w:tcPr>
          <w:p w14:paraId="59D9B70F" w14:textId="77777777" w:rsidR="0085747A" w:rsidRPr="00D42D51" w:rsidRDefault="00A53683" w:rsidP="00BD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2D5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A53683" w:rsidRPr="009C54AE" w14:paraId="5946978D" w14:textId="77777777" w:rsidTr="00C05F44">
        <w:tc>
          <w:tcPr>
            <w:tcW w:w="1985" w:type="dxa"/>
          </w:tcPr>
          <w:p w14:paraId="7F24A33D" w14:textId="77777777" w:rsidR="00A53683" w:rsidRPr="009C54AE" w:rsidRDefault="00A53683" w:rsidP="00A536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3B97651B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z prezentacją</w:t>
            </w:r>
          </w:p>
        </w:tc>
        <w:tc>
          <w:tcPr>
            <w:tcW w:w="2126" w:type="dxa"/>
          </w:tcPr>
          <w:p w14:paraId="3A0E7FB8" w14:textId="77777777" w:rsidR="00A53683" w:rsidRPr="00D42D51" w:rsidRDefault="00A53683" w:rsidP="00BD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2D5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A53683" w:rsidRPr="009C54AE" w14:paraId="54175B50" w14:textId="77777777" w:rsidTr="00C05F44">
        <w:tc>
          <w:tcPr>
            <w:tcW w:w="1985" w:type="dxa"/>
          </w:tcPr>
          <w:p w14:paraId="0430D0AC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FC1FECB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z prezentacją</w:t>
            </w:r>
          </w:p>
        </w:tc>
        <w:tc>
          <w:tcPr>
            <w:tcW w:w="2126" w:type="dxa"/>
          </w:tcPr>
          <w:p w14:paraId="3058A74F" w14:textId="77777777" w:rsidR="00A53683" w:rsidRPr="00D42D51" w:rsidRDefault="00A53683" w:rsidP="00BD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2D5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A53683" w:rsidRPr="009C54AE" w14:paraId="3F980A41" w14:textId="77777777" w:rsidTr="00C05F44">
        <w:tc>
          <w:tcPr>
            <w:tcW w:w="1985" w:type="dxa"/>
          </w:tcPr>
          <w:p w14:paraId="1F16EF32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4DE3108E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z prezentacją</w:t>
            </w:r>
          </w:p>
        </w:tc>
        <w:tc>
          <w:tcPr>
            <w:tcW w:w="2126" w:type="dxa"/>
          </w:tcPr>
          <w:p w14:paraId="1AFEE4B1" w14:textId="77777777" w:rsidR="00A53683" w:rsidRPr="00D42D51" w:rsidRDefault="00A53683" w:rsidP="00BD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2D5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A53683" w:rsidRPr="009C54AE" w14:paraId="45DB14E5" w14:textId="77777777" w:rsidTr="00C05F44">
        <w:tc>
          <w:tcPr>
            <w:tcW w:w="1985" w:type="dxa"/>
          </w:tcPr>
          <w:p w14:paraId="46CE430B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1EED842" w14:textId="77777777" w:rsidR="00A53683" w:rsidRPr="009C54AE" w:rsidRDefault="00A536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z prezentacją</w:t>
            </w:r>
          </w:p>
        </w:tc>
        <w:tc>
          <w:tcPr>
            <w:tcW w:w="2126" w:type="dxa"/>
          </w:tcPr>
          <w:p w14:paraId="72EB3EF4" w14:textId="77777777" w:rsidR="00A53683" w:rsidRPr="00D42D51" w:rsidRDefault="00A53683" w:rsidP="00BD1A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42D5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</w:tbl>
    <w:p w14:paraId="00BD719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BB132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D42D5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9DBB27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BEC9F49" w14:textId="77777777" w:rsidTr="31334521">
        <w:tc>
          <w:tcPr>
            <w:tcW w:w="9670" w:type="dxa"/>
          </w:tcPr>
          <w:p w14:paraId="2C595944" w14:textId="3DA0C4F0" w:rsidR="00A53683" w:rsidRPr="00A53683" w:rsidRDefault="00A53683" w:rsidP="313345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334521">
              <w:rPr>
                <w:rFonts w:ascii="Corbel" w:hAnsi="Corbel"/>
                <w:b w:val="0"/>
                <w:smallCaps w:val="0"/>
              </w:rPr>
              <w:t>Warunkiem zaliczenia ćwiczeń jest przygotowanie i zaprezentowanie referatu oraz aktywność w trakcie zajęć. Ocena z referatu uzależniona jest zarówno od poziomu treści merytorycznych, jak i formy ich zaprezentowania. Ocena końcowa z ćwiczeń oparta jest na ocenie za przygotowanie i prezentację referatu</w:t>
            </w:r>
            <w:r w:rsidR="50793A41" w:rsidRPr="31334521">
              <w:rPr>
                <w:rFonts w:ascii="Corbel" w:hAnsi="Corbel"/>
                <w:b w:val="0"/>
                <w:smallCaps w:val="0"/>
              </w:rPr>
              <w:t xml:space="preserve"> (waga 80%)</w:t>
            </w:r>
            <w:r w:rsidRPr="31334521">
              <w:rPr>
                <w:rFonts w:ascii="Corbel" w:hAnsi="Corbel"/>
                <w:b w:val="0"/>
                <w:smallCaps w:val="0"/>
              </w:rPr>
              <w:t>, która jest modyfikowana przez ocenę aktywności w trakcie zajęć (uczestnictwo w dyskusji, rozwiązywanie zadań, analiza i interpretacja danych źródłowych</w:t>
            </w:r>
            <w:r w:rsidR="36BE926E" w:rsidRPr="31334521">
              <w:rPr>
                <w:rFonts w:ascii="Corbel" w:hAnsi="Corbel"/>
                <w:b w:val="0"/>
                <w:smallCaps w:val="0"/>
              </w:rPr>
              <w:t xml:space="preserve"> - waga 20%</w:t>
            </w:r>
            <w:r w:rsidRPr="31334521">
              <w:rPr>
                <w:rFonts w:ascii="Corbel" w:hAnsi="Corbel"/>
                <w:b w:val="0"/>
                <w:smallCaps w:val="0"/>
              </w:rPr>
              <w:t>).</w:t>
            </w:r>
          </w:p>
          <w:p w14:paraId="7AC252BA" w14:textId="77777777" w:rsidR="0085747A" w:rsidRPr="009C54AE" w:rsidRDefault="00A53683" w:rsidP="00A53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3683">
              <w:rPr>
                <w:rFonts w:ascii="Corbel" w:hAnsi="Corbel"/>
                <w:b w:val="0"/>
                <w:smallCaps w:val="0"/>
                <w:szCs w:val="24"/>
              </w:rPr>
              <w:t>Warunkiem uzyskania zaliczenia z wykładów jest pozytywna ocena z ćwiczeń, wskazująca na znajomość i umiejętność zastosowania wiedzy przekazanej w trakcie wykładów oraz samodzielnego jej poszerzania.</w:t>
            </w:r>
          </w:p>
        </w:tc>
      </w:tr>
    </w:tbl>
    <w:p w14:paraId="0FA774C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7FE84" w14:textId="77777777" w:rsidR="00826DA3" w:rsidRDefault="00826DA3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D2BC9F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F01B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4406391" w14:textId="77777777" w:rsidTr="003E1941">
        <w:tc>
          <w:tcPr>
            <w:tcW w:w="4962" w:type="dxa"/>
            <w:vAlign w:val="center"/>
          </w:tcPr>
          <w:p w14:paraId="4D6AC9C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4CBA9DE" w14:textId="47B59F3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D161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132FEA9" w14:textId="77777777" w:rsidTr="00923D7D">
        <w:tc>
          <w:tcPr>
            <w:tcW w:w="4962" w:type="dxa"/>
          </w:tcPr>
          <w:p w14:paraId="15389B2E" w14:textId="7AF92952" w:rsidR="0085747A" w:rsidRPr="009C54AE" w:rsidRDefault="00C61DC5" w:rsidP="00C23C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7A5DD99" w14:textId="77777777" w:rsidR="0085747A" w:rsidRPr="009C54AE" w:rsidRDefault="00A53683" w:rsidP="00D42D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57F324F" w14:textId="77777777" w:rsidTr="00923D7D">
        <w:tc>
          <w:tcPr>
            <w:tcW w:w="4962" w:type="dxa"/>
          </w:tcPr>
          <w:p w14:paraId="4C608F8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7025A9" w14:textId="77777777" w:rsidR="00C61DC5" w:rsidRPr="009C54AE" w:rsidRDefault="00A53683" w:rsidP="00A536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C618D85" w14:textId="77777777" w:rsidR="00C61DC5" w:rsidRPr="009C54AE" w:rsidRDefault="00A53683" w:rsidP="00D42D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EEF8A9E" w14:textId="77777777" w:rsidTr="00923D7D">
        <w:tc>
          <w:tcPr>
            <w:tcW w:w="4962" w:type="dxa"/>
          </w:tcPr>
          <w:p w14:paraId="63B1356D" w14:textId="4B653C6F" w:rsidR="00C61DC5" w:rsidRPr="009C54AE" w:rsidRDefault="00C61DC5" w:rsidP="00BD1A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D1A6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napisanie referatu)</w:t>
            </w:r>
          </w:p>
        </w:tc>
        <w:tc>
          <w:tcPr>
            <w:tcW w:w="4677" w:type="dxa"/>
          </w:tcPr>
          <w:p w14:paraId="205B704A" w14:textId="77777777" w:rsidR="00C61DC5" w:rsidRPr="009C54AE" w:rsidRDefault="00A53683" w:rsidP="00D42D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0DF95B59" w14:textId="77777777" w:rsidTr="00923D7D">
        <w:tc>
          <w:tcPr>
            <w:tcW w:w="4962" w:type="dxa"/>
          </w:tcPr>
          <w:p w14:paraId="76A5B10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D854D75" w14:textId="77777777" w:rsidR="0085747A" w:rsidRPr="009C54AE" w:rsidRDefault="00A53683" w:rsidP="00D42D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4F0C451" w14:textId="77777777" w:rsidTr="00923D7D">
        <w:tc>
          <w:tcPr>
            <w:tcW w:w="4962" w:type="dxa"/>
          </w:tcPr>
          <w:p w14:paraId="323210A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B53CF8" w14:textId="77777777" w:rsidR="0085747A" w:rsidRPr="009C54AE" w:rsidRDefault="00A53683" w:rsidP="00D42D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3A8498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1A2579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1C73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694D3A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6DDE49EE" w14:textId="77777777" w:rsidTr="00AD1619">
        <w:trPr>
          <w:trHeight w:val="397"/>
        </w:trPr>
        <w:tc>
          <w:tcPr>
            <w:tcW w:w="2359" w:type="pct"/>
          </w:tcPr>
          <w:p w14:paraId="068776C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5E42EA6" w14:textId="77777777" w:rsidR="0085747A" w:rsidRPr="009C54AE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998CE9" w14:textId="77777777" w:rsidTr="00AD1619">
        <w:trPr>
          <w:trHeight w:val="397"/>
        </w:trPr>
        <w:tc>
          <w:tcPr>
            <w:tcW w:w="2359" w:type="pct"/>
          </w:tcPr>
          <w:p w14:paraId="03C70F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699F6B1" w14:textId="77777777" w:rsidR="0085747A" w:rsidRPr="009C54AE" w:rsidRDefault="00A53683" w:rsidP="00D42D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CBFB1B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111A8F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20C6B45C" w14:textId="77777777" w:rsidTr="74339BBC">
        <w:trPr>
          <w:trHeight w:val="397"/>
        </w:trPr>
        <w:tc>
          <w:tcPr>
            <w:tcW w:w="5000" w:type="pct"/>
          </w:tcPr>
          <w:p w14:paraId="2D8C3D16" w14:textId="77777777" w:rsidR="0085747A" w:rsidRPr="0049043A" w:rsidRDefault="0085747A" w:rsidP="00A53683">
            <w:pPr>
              <w:pStyle w:val="Punktygwne"/>
              <w:tabs>
                <w:tab w:val="center" w:pos="364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043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104CA8" w14:textId="77777777" w:rsidR="00A53683" w:rsidRPr="0049043A" w:rsidRDefault="00A53683" w:rsidP="00A5368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043A">
              <w:rPr>
                <w:rFonts w:ascii="Corbel" w:hAnsi="Corbel"/>
                <w:b w:val="0"/>
                <w:smallCaps w:val="0"/>
                <w:szCs w:val="24"/>
              </w:rPr>
              <w:t>Panek T. (red.), Statystyka społeczna, PWE, Warszawa 2014.</w:t>
            </w:r>
          </w:p>
          <w:p w14:paraId="2459B6CE" w14:textId="77777777" w:rsidR="00A53683" w:rsidRPr="0049043A" w:rsidRDefault="00A53683" w:rsidP="00A5368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043A">
              <w:rPr>
                <w:rFonts w:ascii="Corbel" w:hAnsi="Corbel"/>
                <w:b w:val="0"/>
                <w:smallCaps w:val="0"/>
                <w:szCs w:val="24"/>
              </w:rPr>
              <w:t>Stiglitz J.E., Ekonomia sektora publicznego, Warszawa 2013.</w:t>
            </w:r>
          </w:p>
        </w:tc>
      </w:tr>
      <w:tr w:rsidR="0085747A" w:rsidRPr="009C54AE" w14:paraId="6AD28858" w14:textId="77777777" w:rsidTr="74339BBC">
        <w:trPr>
          <w:trHeight w:val="397"/>
        </w:trPr>
        <w:tc>
          <w:tcPr>
            <w:tcW w:w="5000" w:type="pct"/>
          </w:tcPr>
          <w:p w14:paraId="0201F7C1" w14:textId="77777777" w:rsidR="0085747A" w:rsidRPr="0049043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043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08A61C9" w14:textId="77777777" w:rsidR="00A53683" w:rsidRPr="0049043A" w:rsidRDefault="00A53683" w:rsidP="00A5368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043A">
              <w:rPr>
                <w:rFonts w:ascii="Corbel" w:hAnsi="Corbel"/>
                <w:b w:val="0"/>
                <w:smallCaps w:val="0"/>
                <w:szCs w:val="24"/>
              </w:rPr>
              <w:t>Atkinson A.B., Nierówności. Co da się zrobić? Wydawnictwo Krytyki Politycznej, Warszawa 2017.</w:t>
            </w:r>
          </w:p>
          <w:p w14:paraId="77D6181C" w14:textId="77777777" w:rsidR="00A53683" w:rsidRPr="0049043A" w:rsidRDefault="00A53683" w:rsidP="74339BB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Golinowska S., Tarkowska E., Topińska I. (red.), Ubóstwo i wykluczenie społeczne: Badania, metody, wyniki, IPiSS, Warszawa 2005.</w:t>
            </w:r>
          </w:p>
          <w:p w14:paraId="5CDCC4E8" w14:textId="77777777" w:rsidR="00A53683" w:rsidRPr="0049043A" w:rsidRDefault="00A53683" w:rsidP="74339BB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Malinowski G.M., Nierówności i wzrost gospodarczy. Sojusznicy czy wrogowie, PWN, Warszawa 2016.</w:t>
            </w:r>
          </w:p>
          <w:p w14:paraId="1C7ADBF0" w14:textId="77777777" w:rsidR="00A53683" w:rsidRPr="0049043A" w:rsidRDefault="00A53683" w:rsidP="74339BB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Piketty K., Kapitał w XXI wieku, Wydawnictwo Krytyki Politycznej, Warszawa 2015.</w:t>
            </w:r>
          </w:p>
          <w:p w14:paraId="30544FFE" w14:textId="77777777" w:rsidR="00A53683" w:rsidRPr="0049043A" w:rsidRDefault="00A53683" w:rsidP="74339BB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Stiglitz J.E., Cena nierówności. W jaki sposób dzisiejsze podziały społeczne zagrażają naszej przyszłości? Wydawnictwo Krytyki Politycznej, Warszawa 2015.</w:t>
            </w:r>
          </w:p>
          <w:p w14:paraId="2D8D99E4" w14:textId="77777777" w:rsidR="0049043A" w:rsidRPr="0049043A" w:rsidRDefault="00A53683" w:rsidP="74339BB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 xml:space="preserve">Wilkinson R., Pikett K., Duch równości. Tam gdzie panuje równość, wszystkim żyje się lepiej, Wydawnictwo Czarna Owca, Warszawa, 2011. </w:t>
            </w:r>
          </w:p>
          <w:p w14:paraId="73149854" w14:textId="7BDD2BF3" w:rsidR="00A53683" w:rsidRPr="0049043A" w:rsidRDefault="00A53683" w:rsidP="3133452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74339BBC">
              <w:rPr>
                <w:rFonts w:ascii="Corbel" w:hAnsi="Corbel"/>
                <w:b w:val="0"/>
                <w:smallCaps w:val="0"/>
              </w:rPr>
              <w:t>artykuły w czasopiśmie „Nierówności Społeczne a Wzrost Gospodarczy”, Wydawnictwo UR, Rzeszów</w:t>
            </w:r>
            <w:r w:rsidR="7805CC05" w:rsidRPr="74339BBC">
              <w:rPr>
                <w:rFonts w:ascii="Corbel" w:hAnsi="Corbel"/>
                <w:b w:val="0"/>
                <w:smallCaps w:val="0"/>
              </w:rPr>
              <w:t xml:space="preserve"> (m.in.:</w:t>
            </w:r>
          </w:p>
          <w:p w14:paraId="066927B1" w14:textId="1CD672EC" w:rsidR="00A53683" w:rsidRPr="0049043A" w:rsidRDefault="5805FEAB" w:rsidP="74339BBC">
            <w:pPr>
              <w:pStyle w:val="Punktygwne"/>
              <w:spacing w:before="0" w:after="0"/>
              <w:ind w:firstLine="708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  <w:szCs w:val="24"/>
              </w:rPr>
              <w:t xml:space="preserve">Cyrek M., Praca i kapitał w generowaniu nierówności w Unii Europejskiej – aspekty sektorowe, „Nierówności Społeczne a Wzrost Gospodarczy” nr 50 (2/2017), s. 427-442; </w:t>
            </w:r>
          </w:p>
          <w:p w14:paraId="2C5598C5" w14:textId="4BED1A92" w:rsidR="00A53683" w:rsidRPr="0049043A" w:rsidRDefault="5805FEAB" w:rsidP="74339BBC">
            <w:pPr>
              <w:pStyle w:val="Punktygwne"/>
              <w:spacing w:before="0" w:after="0"/>
              <w:ind w:firstLine="708"/>
              <w:jc w:val="both"/>
              <w:rPr>
                <w:rFonts w:ascii="Corbel" w:hAnsi="Corbel"/>
                <w:b w:val="0"/>
                <w:smallCaps w:val="0"/>
              </w:rPr>
            </w:pPr>
            <w:r w:rsidRPr="74339BBC">
              <w:rPr>
                <w:rFonts w:ascii="Corbel" w:hAnsi="Corbel"/>
                <w:b w:val="0"/>
                <w:smallCaps w:val="0"/>
                <w:szCs w:val="24"/>
              </w:rPr>
              <w:t>Cyrek M., Sektorowe charakterystyki państw UE wobec alternatywy konkurencyjność – spójność społeczna, „Nierówności Społeczne a Wzrost Gospodarczy” nr 37 (1/2014), s. 104-122).</w:t>
            </w:r>
          </w:p>
        </w:tc>
      </w:tr>
    </w:tbl>
    <w:p w14:paraId="29C57C7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44119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6357C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9775B" w14:textId="77777777" w:rsidR="00FA47A7" w:rsidRDefault="00FA47A7" w:rsidP="00C16ABF">
      <w:pPr>
        <w:spacing w:after="0" w:line="240" w:lineRule="auto"/>
      </w:pPr>
      <w:r>
        <w:separator/>
      </w:r>
    </w:p>
  </w:endnote>
  <w:endnote w:type="continuationSeparator" w:id="0">
    <w:p w14:paraId="7ED88932" w14:textId="77777777" w:rsidR="00FA47A7" w:rsidRDefault="00FA47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5CC1" w14:textId="77777777" w:rsidR="00FA47A7" w:rsidRDefault="00FA47A7" w:rsidP="00C16ABF">
      <w:pPr>
        <w:spacing w:after="0" w:line="240" w:lineRule="auto"/>
      </w:pPr>
      <w:r>
        <w:separator/>
      </w:r>
    </w:p>
  </w:footnote>
  <w:footnote w:type="continuationSeparator" w:id="0">
    <w:p w14:paraId="700D6B51" w14:textId="77777777" w:rsidR="00FA47A7" w:rsidRDefault="00FA47A7" w:rsidP="00C16ABF">
      <w:pPr>
        <w:spacing w:after="0" w:line="240" w:lineRule="auto"/>
      </w:pPr>
      <w:r>
        <w:continuationSeparator/>
      </w:r>
    </w:p>
  </w:footnote>
  <w:footnote w:id="1">
    <w:p w14:paraId="005D0F4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431BAD"/>
    <w:multiLevelType w:val="hybridMultilevel"/>
    <w:tmpl w:val="EF82D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3330F"/>
    <w:multiLevelType w:val="hybridMultilevel"/>
    <w:tmpl w:val="E9BA0AFE"/>
    <w:lvl w:ilvl="0" w:tplc="243A3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944416">
    <w:abstractNumId w:val="0"/>
  </w:num>
  <w:num w:numId="2" w16cid:durableId="2136287983">
    <w:abstractNumId w:val="1"/>
  </w:num>
  <w:num w:numId="3" w16cid:durableId="129459988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0C1"/>
    <w:rsid w:val="000D04B0"/>
    <w:rsid w:val="000D467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3B60"/>
    <w:rsid w:val="00244ABC"/>
    <w:rsid w:val="00253DE0"/>
    <w:rsid w:val="00281FF2"/>
    <w:rsid w:val="002857DE"/>
    <w:rsid w:val="00291567"/>
    <w:rsid w:val="002939C8"/>
    <w:rsid w:val="002A22BF"/>
    <w:rsid w:val="002A2389"/>
    <w:rsid w:val="002A671D"/>
    <w:rsid w:val="002B4D55"/>
    <w:rsid w:val="002B5EA0"/>
    <w:rsid w:val="002B6119"/>
    <w:rsid w:val="002C1F06"/>
    <w:rsid w:val="002D3375"/>
    <w:rsid w:val="002D6323"/>
    <w:rsid w:val="002D73D4"/>
    <w:rsid w:val="002F02A3"/>
    <w:rsid w:val="002F4ABE"/>
    <w:rsid w:val="003018BA"/>
    <w:rsid w:val="0030395F"/>
    <w:rsid w:val="00305C92"/>
    <w:rsid w:val="00307BC4"/>
    <w:rsid w:val="003151C5"/>
    <w:rsid w:val="003343CF"/>
    <w:rsid w:val="00346FE9"/>
    <w:rsid w:val="0034759A"/>
    <w:rsid w:val="003503F6"/>
    <w:rsid w:val="003530DD"/>
    <w:rsid w:val="00356A7E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0034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236B"/>
    <w:rsid w:val="00445970"/>
    <w:rsid w:val="00461EFC"/>
    <w:rsid w:val="004652C2"/>
    <w:rsid w:val="004706D1"/>
    <w:rsid w:val="00471326"/>
    <w:rsid w:val="0047598D"/>
    <w:rsid w:val="004840FD"/>
    <w:rsid w:val="0049043A"/>
    <w:rsid w:val="00490F7D"/>
    <w:rsid w:val="00491678"/>
    <w:rsid w:val="004968E2"/>
    <w:rsid w:val="004A3EEA"/>
    <w:rsid w:val="004A4D1F"/>
    <w:rsid w:val="004B2503"/>
    <w:rsid w:val="004D5282"/>
    <w:rsid w:val="004E6F41"/>
    <w:rsid w:val="004F1551"/>
    <w:rsid w:val="004F55A3"/>
    <w:rsid w:val="0050496F"/>
    <w:rsid w:val="00513B6F"/>
    <w:rsid w:val="00517C63"/>
    <w:rsid w:val="005363C4"/>
    <w:rsid w:val="00536BDE"/>
    <w:rsid w:val="00543ACC"/>
    <w:rsid w:val="00551B5A"/>
    <w:rsid w:val="0056696D"/>
    <w:rsid w:val="0059298F"/>
    <w:rsid w:val="0059484D"/>
    <w:rsid w:val="005A0855"/>
    <w:rsid w:val="005A133C"/>
    <w:rsid w:val="005A3196"/>
    <w:rsid w:val="005B415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F4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6DA3"/>
    <w:rsid w:val="00843DFC"/>
    <w:rsid w:val="008449B3"/>
    <w:rsid w:val="00851DA8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683"/>
    <w:rsid w:val="00A53FA5"/>
    <w:rsid w:val="00A54817"/>
    <w:rsid w:val="00A601C8"/>
    <w:rsid w:val="00A60799"/>
    <w:rsid w:val="00A84C85"/>
    <w:rsid w:val="00A97DE1"/>
    <w:rsid w:val="00AB053C"/>
    <w:rsid w:val="00AD1146"/>
    <w:rsid w:val="00AD1619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104"/>
    <w:rsid w:val="00B3130B"/>
    <w:rsid w:val="00B40ADB"/>
    <w:rsid w:val="00B412C3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1A6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C39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1C8E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D51"/>
    <w:rsid w:val="00D552B2"/>
    <w:rsid w:val="00D608D1"/>
    <w:rsid w:val="00D74119"/>
    <w:rsid w:val="00D8075B"/>
    <w:rsid w:val="00D8678B"/>
    <w:rsid w:val="00DA2114"/>
    <w:rsid w:val="00DA6057"/>
    <w:rsid w:val="00DB2305"/>
    <w:rsid w:val="00DC6D0C"/>
    <w:rsid w:val="00DC7D22"/>
    <w:rsid w:val="00DE09C0"/>
    <w:rsid w:val="00DE1476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1BAD"/>
    <w:rsid w:val="00F83B28"/>
    <w:rsid w:val="00F974DA"/>
    <w:rsid w:val="00FA46E5"/>
    <w:rsid w:val="00FA47A7"/>
    <w:rsid w:val="00FB7DBA"/>
    <w:rsid w:val="00FC1C25"/>
    <w:rsid w:val="00FC3F45"/>
    <w:rsid w:val="00FD503F"/>
    <w:rsid w:val="00FD7589"/>
    <w:rsid w:val="00FE11F3"/>
    <w:rsid w:val="00FF016A"/>
    <w:rsid w:val="00FF1401"/>
    <w:rsid w:val="00FF5E7D"/>
    <w:rsid w:val="31334521"/>
    <w:rsid w:val="36BE926E"/>
    <w:rsid w:val="3B5F25F3"/>
    <w:rsid w:val="439E25C6"/>
    <w:rsid w:val="44ECDFDC"/>
    <w:rsid w:val="4A704BF3"/>
    <w:rsid w:val="50793A41"/>
    <w:rsid w:val="5805FEAB"/>
    <w:rsid w:val="71AAC6FE"/>
    <w:rsid w:val="730B87F0"/>
    <w:rsid w:val="74339BBC"/>
    <w:rsid w:val="7805CC05"/>
    <w:rsid w:val="788EF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7A1C"/>
  <w15:docId w15:val="{1ED6D5C8-2D67-418D-80C3-361834D3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BD1A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D1A6A"/>
  </w:style>
  <w:style w:type="character" w:customStyle="1" w:styleId="spellingerror">
    <w:name w:val="spellingerror"/>
    <w:basedOn w:val="Domylnaczcionkaakapitu"/>
    <w:rsid w:val="00BD1A6A"/>
  </w:style>
  <w:style w:type="character" w:customStyle="1" w:styleId="eop">
    <w:name w:val="eop"/>
    <w:basedOn w:val="Domylnaczcionkaakapitu"/>
    <w:rsid w:val="00BD1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BB39B0-CF2D-4389-8014-AD0C9A3D2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D4014B-087A-430D-A4F4-A4F12638B1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18362D-A382-42FC-B39A-133FF021C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39777-411D-43B0-B89A-98AA36B4CA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1327</Words>
  <Characters>7965</Characters>
  <Application>Microsoft Office Word</Application>
  <DocSecurity>0</DocSecurity>
  <Lines>66</Lines>
  <Paragraphs>18</Paragraphs>
  <ScaleCrop>false</ScaleCrop>
  <Company>Hewlett-Packard Company</Company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28</cp:revision>
  <cp:lastPrinted>2019-02-06T12:12:00Z</cp:lastPrinted>
  <dcterms:created xsi:type="dcterms:W3CDTF">2020-09-30T13:29:00Z</dcterms:created>
  <dcterms:modified xsi:type="dcterms:W3CDTF">2025-06-27T08:14:00Z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